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  </w:t>
      </w:r>
      <w:r w:rsidR="00680D27">
        <w:rPr>
          <w:rFonts w:ascii="Times New Roman" w:hAnsi="Times New Roman" w:cs="Times New Roman"/>
        </w:rPr>
        <w:t xml:space="preserve">                                                           </w:t>
      </w:r>
      <w:r w:rsidRPr="00680D27">
        <w:rPr>
          <w:rFonts w:ascii="Times New Roman" w:hAnsi="Times New Roman" w:cs="Times New Roman"/>
        </w:rPr>
        <w:t xml:space="preserve">  </w:t>
      </w:r>
      <w:proofErr w:type="gramStart"/>
      <w:r w:rsidRPr="00680D27">
        <w:rPr>
          <w:rFonts w:ascii="Times New Roman" w:hAnsi="Times New Roman" w:cs="Times New Roman"/>
        </w:rPr>
        <w:t>Принят</w:t>
      </w:r>
      <w:proofErr w:type="gramEnd"/>
      <w:r w:rsidRPr="00680D27">
        <w:rPr>
          <w:rFonts w:ascii="Times New Roman" w:hAnsi="Times New Roman" w:cs="Times New Roman"/>
        </w:rPr>
        <w:t xml:space="preserve"> на Учредительной конференции женщин</w:t>
      </w:r>
    </w:p>
    <w:p w:rsidR="00676317" w:rsidRPr="00680D27" w:rsidRDefault="00680D27" w:rsidP="00680D27">
      <w:pPr>
        <w:jc w:val="both"/>
        <w:rPr>
          <w:rFonts w:ascii="Times New Roman" w:hAnsi="Times New Roman" w:cs="Times New Roman"/>
        </w:rPr>
      </w:pPr>
      <w:r>
        <w:rPr>
          <w:rFonts w:ascii="Times New Roman" w:hAnsi="Times New Roman" w:cs="Times New Roman"/>
        </w:rPr>
        <w:t xml:space="preserve">                                                               </w:t>
      </w:r>
      <w:r w:rsidR="00676317" w:rsidRPr="00680D27">
        <w:rPr>
          <w:rFonts w:ascii="Times New Roman" w:hAnsi="Times New Roman" w:cs="Times New Roman"/>
        </w:rPr>
        <w:t>25 ноября 1990 г. </w:t>
      </w:r>
    </w:p>
    <w:p w:rsidR="00680D27" w:rsidRDefault="00676317" w:rsidP="00680D27">
      <w:pPr>
        <w:jc w:val="both"/>
        <w:rPr>
          <w:rFonts w:ascii="Times New Roman" w:hAnsi="Times New Roman" w:cs="Times New Roman"/>
        </w:rPr>
      </w:pPr>
      <w:r w:rsidRPr="00680D27">
        <w:rPr>
          <w:rFonts w:ascii="Times New Roman" w:hAnsi="Times New Roman" w:cs="Times New Roman"/>
        </w:rPr>
        <w:t>                                                                </w:t>
      </w:r>
      <w:proofErr w:type="gramStart"/>
      <w:r w:rsidR="00680D27">
        <w:rPr>
          <w:rFonts w:ascii="Times New Roman" w:hAnsi="Times New Roman" w:cs="Times New Roman"/>
        </w:rPr>
        <w:t>И</w:t>
      </w:r>
      <w:r w:rsidRPr="00680D27">
        <w:rPr>
          <w:rFonts w:ascii="Times New Roman" w:hAnsi="Times New Roman" w:cs="Times New Roman"/>
        </w:rPr>
        <w:t>зменен</w:t>
      </w:r>
      <w:proofErr w:type="gramEnd"/>
      <w:r w:rsidRPr="00680D27">
        <w:rPr>
          <w:rFonts w:ascii="Times New Roman" w:hAnsi="Times New Roman" w:cs="Times New Roman"/>
        </w:rPr>
        <w:t xml:space="preserve"> и дополнен на Конференции полномочных </w:t>
      </w:r>
    </w:p>
    <w:p w:rsidR="00676317" w:rsidRPr="00680D27" w:rsidRDefault="00680D27" w:rsidP="00680D27">
      <w:pPr>
        <w:jc w:val="both"/>
        <w:rPr>
          <w:rFonts w:ascii="Times New Roman" w:hAnsi="Times New Roman" w:cs="Times New Roman"/>
        </w:rPr>
      </w:pPr>
      <w:r>
        <w:rPr>
          <w:rFonts w:ascii="Times New Roman" w:hAnsi="Times New Roman" w:cs="Times New Roman"/>
        </w:rPr>
        <w:t xml:space="preserve">                                                                </w:t>
      </w:r>
      <w:r w:rsidR="00676317" w:rsidRPr="00680D27">
        <w:rPr>
          <w:rFonts w:ascii="Times New Roman" w:hAnsi="Times New Roman" w:cs="Times New Roman"/>
        </w:rPr>
        <w:t>представителей Союза женщин РСФСР</w:t>
      </w:r>
      <w:r>
        <w:rPr>
          <w:rFonts w:ascii="Times New Roman" w:hAnsi="Times New Roman" w:cs="Times New Roman"/>
        </w:rPr>
        <w:t xml:space="preserve">   </w:t>
      </w:r>
      <w:r w:rsidR="00676317" w:rsidRPr="00680D27">
        <w:rPr>
          <w:rFonts w:ascii="Times New Roman" w:hAnsi="Times New Roman" w:cs="Times New Roman"/>
        </w:rPr>
        <w:t>30 января 1992 г. </w:t>
      </w:r>
    </w:p>
    <w:p w:rsidR="00680D27" w:rsidRDefault="00676317" w:rsidP="00680D27">
      <w:pPr>
        <w:jc w:val="both"/>
        <w:rPr>
          <w:rFonts w:ascii="Times New Roman" w:hAnsi="Times New Roman" w:cs="Times New Roman"/>
        </w:rPr>
      </w:pPr>
      <w:r w:rsidRPr="00680D27">
        <w:rPr>
          <w:rFonts w:ascii="Times New Roman" w:hAnsi="Times New Roman" w:cs="Times New Roman"/>
        </w:rPr>
        <w:t xml:space="preserve">                                                                  </w:t>
      </w:r>
      <w:proofErr w:type="gramStart"/>
      <w:r w:rsidRPr="00680D27">
        <w:rPr>
          <w:rFonts w:ascii="Times New Roman" w:hAnsi="Times New Roman" w:cs="Times New Roman"/>
        </w:rPr>
        <w:t>Изменен</w:t>
      </w:r>
      <w:proofErr w:type="gramEnd"/>
      <w:r w:rsidRPr="00680D27">
        <w:rPr>
          <w:rFonts w:ascii="Times New Roman" w:hAnsi="Times New Roman" w:cs="Times New Roman"/>
        </w:rPr>
        <w:t xml:space="preserve"> и дополнен на II Отчетно-выборной конференции </w:t>
      </w:r>
      <w:r w:rsidR="00680D27">
        <w:rPr>
          <w:rFonts w:ascii="Times New Roman" w:hAnsi="Times New Roman" w:cs="Times New Roman"/>
        </w:rPr>
        <w:t xml:space="preserve"> </w:t>
      </w:r>
    </w:p>
    <w:p w:rsidR="00676317" w:rsidRPr="00680D27" w:rsidRDefault="00680D27" w:rsidP="00680D27">
      <w:pPr>
        <w:jc w:val="both"/>
        <w:rPr>
          <w:rFonts w:ascii="Times New Roman" w:hAnsi="Times New Roman" w:cs="Times New Roman"/>
        </w:rPr>
      </w:pPr>
      <w:r>
        <w:rPr>
          <w:rFonts w:ascii="Times New Roman" w:hAnsi="Times New Roman" w:cs="Times New Roman"/>
        </w:rPr>
        <w:t xml:space="preserve">                                                                </w:t>
      </w:r>
      <w:r w:rsidR="00676317" w:rsidRPr="00680D27">
        <w:rPr>
          <w:rFonts w:ascii="Times New Roman" w:hAnsi="Times New Roman" w:cs="Times New Roman"/>
        </w:rPr>
        <w:t>Союза женщин России</w:t>
      </w:r>
      <w:r>
        <w:rPr>
          <w:rFonts w:ascii="Times New Roman" w:hAnsi="Times New Roman" w:cs="Times New Roman"/>
        </w:rPr>
        <w:t xml:space="preserve"> </w:t>
      </w:r>
      <w:r w:rsidR="00676317" w:rsidRPr="00680D27">
        <w:rPr>
          <w:rFonts w:ascii="Times New Roman" w:hAnsi="Times New Roman" w:cs="Times New Roman"/>
        </w:rPr>
        <w:t>17 декабря 1996 г.</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b/>
          <w:bCs/>
        </w:rPr>
        <w:t>1. Общие положения</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1.1. Общественная организация «Союз женщин России», далее именуемая Союз, является неправительственным общественным объединением, созданным женщинами России во имя достижения подлинного равноправия женщин</w:t>
      </w:r>
      <w:proofErr w:type="gramStart"/>
      <w:r w:rsidRPr="00680D27">
        <w:rPr>
          <w:rFonts w:ascii="Times New Roman" w:hAnsi="Times New Roman" w:cs="Times New Roman"/>
        </w:rPr>
        <w:t xml:space="preserve"> ,</w:t>
      </w:r>
      <w:proofErr w:type="gramEnd"/>
      <w:r w:rsidRPr="00680D27">
        <w:rPr>
          <w:rFonts w:ascii="Times New Roman" w:hAnsi="Times New Roman" w:cs="Times New Roman"/>
        </w:rPr>
        <w:t>создания в обществе равных условий для реализации возможностей личности.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1.2. Союз выступает за общечеловеческие ценности, социальную справедливость, гуманное, демократическое устройство общества,</w:t>
      </w:r>
      <w:r w:rsidR="00680D27">
        <w:rPr>
          <w:rFonts w:ascii="Times New Roman" w:hAnsi="Times New Roman" w:cs="Times New Roman"/>
        </w:rPr>
        <w:t xml:space="preserve"> </w:t>
      </w:r>
      <w:r w:rsidRPr="00680D27">
        <w:rPr>
          <w:rFonts w:ascii="Times New Roman" w:hAnsi="Times New Roman" w:cs="Times New Roman"/>
        </w:rPr>
        <w:t>основывая свою деятельность на принципах самоуправления, законности, равенства членов, добровольности и гласности.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1.3. Союз осуществляет свою деятельность в соответствии с Конституцией, действующим законодательством Российской Федерации,</w:t>
      </w:r>
      <w:r w:rsidR="00680D27">
        <w:rPr>
          <w:rFonts w:ascii="Times New Roman" w:hAnsi="Times New Roman" w:cs="Times New Roman"/>
        </w:rPr>
        <w:t xml:space="preserve"> </w:t>
      </w:r>
      <w:r w:rsidRPr="00680D27">
        <w:rPr>
          <w:rFonts w:ascii="Times New Roman" w:hAnsi="Times New Roman" w:cs="Times New Roman"/>
        </w:rPr>
        <w:t>нормами международного права и настоящим Уставом.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1.4. Союз сотрудничает с партиями, движениями, с общественными объединениями, выступающими за демократические преобразования в стране и отстаивающими интересы женщин, а также законодательными и исполнительными органами власти.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1.5. Союз является юридическим лицом с момента его государственной  регистрации,</w:t>
      </w:r>
      <w:r w:rsidR="00680D27">
        <w:rPr>
          <w:rFonts w:ascii="Times New Roman" w:hAnsi="Times New Roman" w:cs="Times New Roman"/>
        </w:rPr>
        <w:t xml:space="preserve"> </w:t>
      </w:r>
      <w:r w:rsidRPr="00680D27">
        <w:rPr>
          <w:rFonts w:ascii="Times New Roman" w:hAnsi="Times New Roman" w:cs="Times New Roman"/>
        </w:rPr>
        <w:t>обладает обособленным имуществом, имеет самостоятельный баланс, расчетный и иные счета в учреждениях банка, в том числе валютные, может приобретать имущественные и личные неимущественные права и нести обязанности</w:t>
      </w:r>
      <w:proofErr w:type="gramStart"/>
      <w:r w:rsidRPr="00680D27">
        <w:rPr>
          <w:rFonts w:ascii="Times New Roman" w:hAnsi="Times New Roman" w:cs="Times New Roman"/>
        </w:rPr>
        <w:t xml:space="preserve"> ,</w:t>
      </w:r>
      <w:proofErr w:type="gramEnd"/>
      <w:r w:rsidRPr="00680D27">
        <w:rPr>
          <w:rFonts w:ascii="Times New Roman" w:hAnsi="Times New Roman" w:cs="Times New Roman"/>
        </w:rPr>
        <w:t>заключать договоры и контракты, быть истцом и ответчиком в суде, арбитражном и третейском судах, круглую печать, штамп,</w:t>
      </w:r>
      <w:r w:rsidR="00680D27">
        <w:rPr>
          <w:rFonts w:ascii="Times New Roman" w:hAnsi="Times New Roman" w:cs="Times New Roman"/>
        </w:rPr>
        <w:t xml:space="preserve"> </w:t>
      </w:r>
      <w:r w:rsidRPr="00680D27">
        <w:rPr>
          <w:rFonts w:ascii="Times New Roman" w:hAnsi="Times New Roman" w:cs="Times New Roman"/>
        </w:rPr>
        <w:t>бланки со своим наименованием, эмблему, символику и другие реквизиты, утверждаемые и зарегистрированные в установленном законом порядке.</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1.6. Союз осуществляет свою деятельность на территории Российской Федерации.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1.7. С момента государственной регистрации Союза ее постоянно действующий руководящий орган — Правление, осуществляет права юридического лица от имени Союза и исполняет его обязанности в соответствии с Уставом.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1.8.Местонахождение Правления Союза - г. Москва.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b/>
          <w:bCs/>
        </w:rPr>
        <w:t>2. Цели и задачи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2.1.Основная цель Союза - содействие повышению статуса женщин в обществе, их роли в </w:t>
      </w:r>
      <w:proofErr w:type="spellStart"/>
      <w:r w:rsidRPr="00680D27">
        <w:rPr>
          <w:rFonts w:ascii="Times New Roman" w:hAnsi="Times New Roman" w:cs="Times New Roman"/>
        </w:rPr>
        <w:t>политической</w:t>
      </w:r>
      <w:proofErr w:type="gramStart"/>
      <w:r w:rsidRPr="00680D27">
        <w:rPr>
          <w:rFonts w:ascii="Times New Roman" w:hAnsi="Times New Roman" w:cs="Times New Roman"/>
        </w:rPr>
        <w:t>,к</w:t>
      </w:r>
      <w:proofErr w:type="gramEnd"/>
      <w:r w:rsidRPr="00680D27">
        <w:rPr>
          <w:rFonts w:ascii="Times New Roman" w:hAnsi="Times New Roman" w:cs="Times New Roman"/>
        </w:rPr>
        <w:t>ономической</w:t>
      </w:r>
      <w:proofErr w:type="spellEnd"/>
      <w:r w:rsidRPr="00680D27">
        <w:rPr>
          <w:rFonts w:ascii="Times New Roman" w:hAnsi="Times New Roman" w:cs="Times New Roman"/>
        </w:rPr>
        <w:t xml:space="preserve">, социальной и культурной жизни </w:t>
      </w:r>
      <w:proofErr w:type="spellStart"/>
      <w:r w:rsidRPr="00680D27">
        <w:rPr>
          <w:rFonts w:ascii="Times New Roman" w:hAnsi="Times New Roman" w:cs="Times New Roman"/>
        </w:rPr>
        <w:t>страны,защита</w:t>
      </w:r>
      <w:proofErr w:type="spellEnd"/>
      <w:r w:rsidRPr="00680D27">
        <w:rPr>
          <w:rFonts w:ascii="Times New Roman" w:hAnsi="Times New Roman" w:cs="Times New Roman"/>
        </w:rPr>
        <w:t xml:space="preserve"> их интересов , благотворительная деятельность.</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lastRenderedPageBreak/>
        <w:t>2.2. Союз ставит задачу добиваться:</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соблюдения положения Конвенции ООН о ликвидации всех форм дискриминации в отношении женщин;</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 формирования общественного мнения в пользу политики равных </w:t>
      </w:r>
      <w:proofErr w:type="spellStart"/>
      <w:r w:rsidRPr="00680D27">
        <w:rPr>
          <w:rFonts w:ascii="Times New Roman" w:hAnsi="Times New Roman" w:cs="Times New Roman"/>
        </w:rPr>
        <w:t>прав</w:t>
      </w:r>
      <w:proofErr w:type="gramStart"/>
      <w:r w:rsidRPr="00680D27">
        <w:rPr>
          <w:rFonts w:ascii="Times New Roman" w:hAnsi="Times New Roman" w:cs="Times New Roman"/>
        </w:rPr>
        <w:t>,с</w:t>
      </w:r>
      <w:proofErr w:type="gramEnd"/>
      <w:r w:rsidRPr="00680D27">
        <w:rPr>
          <w:rFonts w:ascii="Times New Roman" w:hAnsi="Times New Roman" w:cs="Times New Roman"/>
        </w:rPr>
        <w:t>вобод</w:t>
      </w:r>
      <w:proofErr w:type="spellEnd"/>
      <w:r w:rsidRPr="00680D27">
        <w:rPr>
          <w:rFonts w:ascii="Times New Roman" w:hAnsi="Times New Roman" w:cs="Times New Roman"/>
        </w:rPr>
        <w:t xml:space="preserve"> и возможностей полов;</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активного вовлечения женщин в управление делами общества и государства, продвижения женщин на уровень принятия решений;</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осуществление профессиональной подготовки и переподготовки, повышения квалификации женщин, социальной защищенности и реализации их права на труд в условиях рыночной экономики, оказания им поддержки в предпринимательской и коммерческой деятельности, особенно в сфере мелкого и среднего бизнеса;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укрепление семьи,</w:t>
      </w:r>
      <w:r w:rsidR="00680D27">
        <w:rPr>
          <w:rFonts w:ascii="Times New Roman" w:hAnsi="Times New Roman" w:cs="Times New Roman"/>
        </w:rPr>
        <w:t xml:space="preserve"> </w:t>
      </w:r>
      <w:r w:rsidRPr="00680D27">
        <w:rPr>
          <w:rFonts w:ascii="Times New Roman" w:hAnsi="Times New Roman" w:cs="Times New Roman"/>
        </w:rPr>
        <w:t xml:space="preserve">признания общественно-полезной значимости материнства,  </w:t>
      </w:r>
      <w:proofErr w:type="spellStart"/>
      <w:r w:rsidRPr="00680D27">
        <w:rPr>
          <w:rFonts w:ascii="Times New Roman" w:hAnsi="Times New Roman" w:cs="Times New Roman"/>
        </w:rPr>
        <w:t>родительства</w:t>
      </w:r>
      <w:proofErr w:type="spellEnd"/>
      <w:r w:rsidRPr="00680D27">
        <w:rPr>
          <w:rFonts w:ascii="Times New Roman" w:hAnsi="Times New Roman" w:cs="Times New Roman"/>
        </w:rPr>
        <w:t>, домашнего труда женщин, защиты прав ребенка;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достижения гражданского согласия, стабильности и мира в обществе;</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возрождения нравственных и духовных ценностей, сохранения культурных традиций;</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решения экологических проблем: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создания безъядерного и ненасильственного мира.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b/>
          <w:bCs/>
        </w:rPr>
        <w:t>3. Члены Союза, их права и обязанности.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3.1. Членство в Союзе является добровольным.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3.2. Членами Союза могут быть физические лица - женщины России, достигшие 18 лет, независимо от национальности, образования, социального положения, вероисповедания, партийности, разделяющие цели и задачи Союза и принимающие участие в его деятельности.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Членами Союза могут быть юридические лица - общественные объединения, разделяющие его цели и задачи и принимающие участие в его деятельности.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Члены Союза имеют равные права и </w:t>
      </w:r>
      <w:proofErr w:type="gramStart"/>
      <w:r w:rsidRPr="00680D27">
        <w:rPr>
          <w:rFonts w:ascii="Times New Roman" w:hAnsi="Times New Roman" w:cs="Times New Roman"/>
        </w:rPr>
        <w:t>несут равные обязанности</w:t>
      </w:r>
      <w:proofErr w:type="gramEnd"/>
      <w:r w:rsidRPr="00680D27">
        <w:rPr>
          <w:rFonts w:ascii="Times New Roman" w:hAnsi="Times New Roman" w:cs="Times New Roman"/>
        </w:rPr>
        <w:t>.</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3.3. Прием в состав членов Союза физических лиц производится региональными организациями на основании устного или письменного заявления; юридических лиц - Правлением Союза на основании письменного заявления и решения руководящего органа общественного объединения.</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Член Союза может добровольно выйти из состава его членов, уведомив об этом орган, принявший его в состав членов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u w:val="single"/>
        </w:rPr>
        <w:t>3.4. Члены Союза имеют право:</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избирать и быть избранными в руководящие и контрольные органы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участвовать в проводимых Союзом мероприятиях,</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получать информацию о деятельности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пользоваться помощью и поддержкой Союза для осуществления своей деятельности,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lastRenderedPageBreak/>
        <w:t>- вносить предложения и обсуждать на конференции любые вопросы, касающиеся деятельности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пользоваться в установленном порядке организационно-методической и консультационной помощью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свободно выйти из состава членов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u w:val="single"/>
        </w:rPr>
        <w:t>3.5. Члены Союза обязаны:</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соблюдать Устав;</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активно участвовать в осуществлении целей и задач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способствовать повышению авторитета Союза в обществе, расширению его влияния среди женской общественности;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предоставлять Союзу информацию, необходимую для выполнения его целей и задач.</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3.6. Союз не отвечает по обязательствам своих членов, члены Союза не отвечают по его обязательствам.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b/>
          <w:bCs/>
        </w:rPr>
        <w:t>4. Права, обязанности и деятельность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4.1. Для осуществления уставных целей и задач в соответствии с действующим законодательством Союз имеет право:</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свободно распространять информацию о своей деятельности;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участвовать в выработке решений органов государственной власти и органов местного самоуправления в порядке и объеме, предусмотренном действующим законодательством;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проводить собрания, митинги, демонстрации, шествия и пикетирование;</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учредить средства массовой информации и осуществлять издательскую деятельность;</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представлять и защищать свои права, права и законные интересы своих членов, других женщин в органах государственной власти, местного самоуправления и общественных объединениях;</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выступать с инициативами по различным вопросам общественной жизни, вносить предложения в органы государственной власти;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участвовать в соответствии с действующим законодательством в выборах Президента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посредством выдвижения кандидатов;</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вступать в международные общественные объединения, заключать соглашения с иностранными некоммерческими неправительственными объединениями;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 создавать свои структурные подразделения — организации, </w:t>
      </w:r>
      <w:proofErr w:type="spellStart"/>
      <w:r w:rsidRPr="00680D27">
        <w:rPr>
          <w:rFonts w:ascii="Times New Roman" w:hAnsi="Times New Roman" w:cs="Times New Roman"/>
        </w:rPr>
        <w:t>отделения</w:t>
      </w:r>
      <w:proofErr w:type="gramStart"/>
      <w:r w:rsidRPr="00680D27">
        <w:rPr>
          <w:rFonts w:ascii="Times New Roman" w:hAnsi="Times New Roman" w:cs="Times New Roman"/>
        </w:rPr>
        <w:t>,ф</w:t>
      </w:r>
      <w:proofErr w:type="gramEnd"/>
      <w:r w:rsidRPr="00680D27">
        <w:rPr>
          <w:rFonts w:ascii="Times New Roman" w:hAnsi="Times New Roman" w:cs="Times New Roman"/>
        </w:rPr>
        <w:t>илиалы</w:t>
      </w:r>
      <w:proofErr w:type="spellEnd"/>
      <w:r w:rsidRPr="00680D27">
        <w:rPr>
          <w:rFonts w:ascii="Times New Roman" w:hAnsi="Times New Roman" w:cs="Times New Roman"/>
        </w:rPr>
        <w:t xml:space="preserve"> и представительства.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u w:val="single"/>
        </w:rPr>
        <w:t>4.2 Союз обязан:</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lastRenderedPageBreak/>
        <w:t>- соблюдать законодательство Российской Федерации, общепризнанные принципы  и нормы международного права, касающиеся сферы деятельности Союза, а также нормы, предусмотренные ее Уставом;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ежегодно публиковать отчет об использовании своего имущества;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ежегодно информировать регистрирующий орган о продолжении своей деятельности и об изменениях местонахождении руководящего органа и состава руководства;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предоставлять по запросу регистрирующего органа решения и сведения в объеме, установленном законодательством;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допускать представителей регистрирующего органа на проводимые мероприятия и оказывать содействие в ознакомлении с деятельностью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Союз отвечает по своим обязательствам всем принадлежащим ему имуществом, на которое по действующему законодательству может быть наложено взыскание.</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4.3. Союз в соответствии с действующим законодательством вправе осуществлять следующую деятельность:</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разрабатывать и реализовывать программы, направленные на осуществление целей и задач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 организовывать и проводить конференции, семинары, симпозиумы, лекции, консультации по тематике Союза, участвовать в работе международных </w:t>
      </w:r>
      <w:proofErr w:type="spellStart"/>
      <w:r w:rsidRPr="00680D27">
        <w:rPr>
          <w:rFonts w:ascii="Times New Roman" w:hAnsi="Times New Roman" w:cs="Times New Roman"/>
        </w:rPr>
        <w:t>симпозиумов</w:t>
      </w:r>
      <w:proofErr w:type="gramStart"/>
      <w:r w:rsidRPr="00680D27">
        <w:rPr>
          <w:rFonts w:ascii="Times New Roman" w:hAnsi="Times New Roman" w:cs="Times New Roman"/>
        </w:rPr>
        <w:t>,к</w:t>
      </w:r>
      <w:proofErr w:type="gramEnd"/>
      <w:r w:rsidRPr="00680D27">
        <w:rPr>
          <w:rFonts w:ascii="Times New Roman" w:hAnsi="Times New Roman" w:cs="Times New Roman"/>
        </w:rPr>
        <w:t>онференций</w:t>
      </w:r>
      <w:proofErr w:type="spellEnd"/>
      <w:r w:rsidRPr="00680D27">
        <w:rPr>
          <w:rFonts w:ascii="Times New Roman" w:hAnsi="Times New Roman" w:cs="Times New Roman"/>
        </w:rPr>
        <w:t>;</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создавать хозяйственные товарищества, общества, иные хозяйственные организации, обладающие правами юридического лица;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 осуществлять предпринимательскую деятельность в соответствии с Гражданским кодексом и другими законодательными актами Российской Федерации, </w:t>
      </w:r>
      <w:proofErr w:type="gramStart"/>
      <w:r w:rsidRPr="00680D27">
        <w:rPr>
          <w:rFonts w:ascii="Times New Roman" w:hAnsi="Times New Roman" w:cs="Times New Roman"/>
        </w:rPr>
        <w:t>внешне-экономическую</w:t>
      </w:r>
      <w:proofErr w:type="gramEnd"/>
      <w:r w:rsidRPr="00680D27">
        <w:rPr>
          <w:rFonts w:ascii="Times New Roman" w:hAnsi="Times New Roman" w:cs="Times New Roman"/>
        </w:rPr>
        <w:t xml:space="preserve"> деятельность, а также приобретать имущество, предназначенное для ведения предпринимательской деятельности;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создавать временные и постоянные творческие коллективы (комитеты, комиссии, рабочие группы по направлениям деятельности);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осуществлять издательскую, информационную деятельность, издавать книги, журналы, брошюры, буклеты, аудио-, виде</w:t>
      </w:r>
      <w:proofErr w:type="gramStart"/>
      <w:r w:rsidRPr="00680D27">
        <w:rPr>
          <w:rFonts w:ascii="Times New Roman" w:hAnsi="Times New Roman" w:cs="Times New Roman"/>
        </w:rPr>
        <w:t>о-</w:t>
      </w:r>
      <w:proofErr w:type="gramEnd"/>
      <w:r w:rsidRPr="00680D27">
        <w:rPr>
          <w:rFonts w:ascii="Times New Roman" w:hAnsi="Times New Roman" w:cs="Times New Roman"/>
        </w:rPr>
        <w:t>, кинопродукцию, связанную с деятельностью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командировать за границу членов Союза и специалистов, приглашать иностранных специалистов;</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осуществлять благотворительную деятельность;</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учреждать, вступать, принимать в свой состав общественные объединения;</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 совершать любые, не противоречащие закону и настоящему Уставу, сделки и иные юридические акты с физическими и юридическими лицами любой формы </w:t>
      </w:r>
      <w:proofErr w:type="gramStart"/>
      <w:r w:rsidRPr="00680D27">
        <w:rPr>
          <w:rFonts w:ascii="Times New Roman" w:hAnsi="Times New Roman" w:cs="Times New Roman"/>
        </w:rPr>
        <w:t>собственности</w:t>
      </w:r>
      <w:proofErr w:type="gramEnd"/>
      <w:r w:rsidRPr="00680D27">
        <w:rPr>
          <w:rFonts w:ascii="Times New Roman" w:hAnsi="Times New Roman" w:cs="Times New Roman"/>
        </w:rPr>
        <w:t xml:space="preserve"> как на территории России, так и за ее пределами;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осуществлять иные виды деятельности, не противоречащие действующему законодательству.</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lastRenderedPageBreak/>
        <w:t>4.4. Осуществление лицензируемых видов деятельности возможно только после получения соответствующей лицензии в установленном порядке.</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b/>
          <w:bCs/>
        </w:rPr>
        <w:t>5. Руководящие и контрольные органы Союза, структура Союза.</w:t>
      </w:r>
      <w:r w:rsidRPr="00680D27">
        <w:rPr>
          <w:rFonts w:ascii="Times New Roman" w:hAnsi="Times New Roman" w:cs="Times New Roman"/>
        </w:rPr>
        <w:t>                                                        </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5.1. Высшим руководящим органом Союза является конференция, которая созывается не реже 1 раза в пять лет. Внеочередные конференции созываются по инициативе Правления.</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Конференция обсуждает и принимает любые </w:t>
      </w:r>
      <w:proofErr w:type="spellStart"/>
      <w:r w:rsidRPr="00680D27">
        <w:rPr>
          <w:rFonts w:ascii="Times New Roman" w:hAnsi="Times New Roman" w:cs="Times New Roman"/>
        </w:rPr>
        <w:t>решения</w:t>
      </w:r>
      <w:proofErr w:type="gramStart"/>
      <w:r w:rsidRPr="00680D27">
        <w:rPr>
          <w:rFonts w:ascii="Times New Roman" w:hAnsi="Times New Roman" w:cs="Times New Roman"/>
        </w:rPr>
        <w:t>,с</w:t>
      </w:r>
      <w:proofErr w:type="gramEnd"/>
      <w:r w:rsidRPr="00680D27">
        <w:rPr>
          <w:rFonts w:ascii="Times New Roman" w:hAnsi="Times New Roman" w:cs="Times New Roman"/>
        </w:rPr>
        <w:t>вязанные</w:t>
      </w:r>
      <w:proofErr w:type="spellEnd"/>
      <w:r w:rsidRPr="00680D27">
        <w:rPr>
          <w:rFonts w:ascii="Times New Roman" w:hAnsi="Times New Roman" w:cs="Times New Roman"/>
        </w:rPr>
        <w:t xml:space="preserve"> с деятельностью Союза. К исключительной компетенции Конференции относится:                                                                                  </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определение, рассмотрение и утверждение основных направлений деятельности Союза, его программ;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 принятие Устава, внесение в него изменений и дополнений;                                                                                                                             </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избрание сроком на 5 лет Правления и Ревизионной комиссии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утверждение отчетов Правления, председателя и ревизионной комиссии;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решение вопросов о реорганизации и ликвидации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5.2. Конференция правомочна, если на ней присутствует более половины избранных делегатов. Решения принимаются простым большинством голосов присутствующих на конференции делегатов.</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Принятие решения по вопросам утверждения Устава, изменений и дополнений к нему, а также реорганизации и ликвидации Союза принимаются 2/3 голосов присутствующих на конференции делегатов. Форма голосования определяется конференцией.</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5.3. Постоянно действующим руководящим органом Союза является Правление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u w:val="single"/>
        </w:rPr>
        <w:t>Правление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избирает председателя, заместителей председателя и  ответственного секретаря;</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организует работу по выполнению решений Конференции;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распоряжается имуществом и средствами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утверждает целевые проекты и программы;</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координирует деятельность входящих в Союз организаций, оказывает им юридическую, организационную, консультативную помощь;</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формирует комиссии, комитеты и рабочие группы по основным направлениям деятельности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создает хозяйственные товарищества, общества, иные хозяйственные организации, структурные подразделения Союза — организации, отделения, филиалы и представительства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принимает в состав членов Союза юридические лица - общественные объединения и исключает их из состава членов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lastRenderedPageBreak/>
        <w:t>- организует и проводит мероприятия Союза (конференции, симпозиумы, встречи и т. д.);</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осуществляет иную деятельность, не входящую в исключительную компетенцию конференции.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Заседания Правления проводятся не реже раза в год.</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Правление правомочно, если на нем присутствует более половины членов Правления. Решение принимается простым большинством. Форма голосования определяется Правлением.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Правление может формироваться посредством делегирования региональными организациями их представителей, утверждаемых конференцией.</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5.4. Правление избирает из своего состава Бюро Правления сроком на 5 лет. Бюро проводит в жизнь решения Правления, работает под его контролем и решает текущие вопросы деятельности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Количественный состав Бюро определяется Правлением. Бюро собирается на свои заседания по мере необходимости. Бюро правомочно, когда на его заседании присутствует более половины его членов. Решение принимается простым большинством голосов открытым голосованием.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5.5. Председатель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созывает заседания Правления и Бюро Правления, организует выполнение их решений, руководит их деятельностью;</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представляет без доверенности Союз в государственных, общественных, международных и других организациях;</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заключает от имени Союза договоры и соглашения;</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утверждает сметы доходов и расходов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пользуется правом приема и увольнения штатных работников аппарата, устанавливает им должностные оклады, распределяет должностные обязанности;                                                                </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утверждает штатное расписание;</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открывает и закрывает расчетные и иные счета в учреждениях банка, выдает доверенности;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распоряжается имуществом Союза в пределах установленной сметы; - подписывает финансовые документы;</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определяет компетенцию своих заместителей.</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5.6. В отсутствии председателя его обязанности выполняет первый заместитель  председателя.</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5.7. Для осуществления текущей деятельности Союза, ведения организационной, хозяйственной и другой работы создается штатный аппарат, текущую работу которого организует ответственный секретарь. Непосредственное руководство работой штатного аппарата осуществляет Председатель и Первый заместитель председателя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5.8. </w:t>
      </w:r>
      <w:proofErr w:type="gramStart"/>
      <w:r w:rsidRPr="00680D27">
        <w:rPr>
          <w:rFonts w:ascii="Times New Roman" w:hAnsi="Times New Roman" w:cs="Times New Roman"/>
        </w:rPr>
        <w:t>Контроль за</w:t>
      </w:r>
      <w:proofErr w:type="gramEnd"/>
      <w:r w:rsidRPr="00680D27">
        <w:rPr>
          <w:rFonts w:ascii="Times New Roman" w:hAnsi="Times New Roman" w:cs="Times New Roman"/>
        </w:rPr>
        <w:t xml:space="preserve"> финансово-хозяйственной деятельностью Союза осуществляет ревизионная комиссия, избираемая конференцией сроком на пять лет.</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lastRenderedPageBreak/>
        <w:t>Ревизионная комиссия контролирует правильность и целесообразность расходования денежных средств, организацию учета и отчетности, выполнения решений руководящих органов.</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Комиссия избирает председателя и подотчетна конференции.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Ревизия хозяйственной деятельности проводится ежегодно, результаты ее доводятся до сведения членов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5.9. Структуру Союза составляют его структурные подразделения, организации, отделения, филиалы и представительства.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Региональные организации (отделения) могут действовать на основании настоящего Устава или осуществлять свою деятельность на основании своих Уставов, принятых высшим руководящим органом организации. С момента государственной регистрации в установленном законом порядке организации приобретают статус юридического лица.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Высшим руководящим органом организации, действующей на основании Устава Союза, являются собрания (конференции), созываемые не реже одного раза в год. Собрание (конференция) решает любые вопросы деятельности организации,   избирает руководящие органы организации — Президиум (Правление, Совет) сроком на 5 лет, принимает и исключает из состава членов Союза физических лиц, избирает на Конференцию Союза делегатов, могут делегировать в состав Правления Союза своих представителей.</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Председатель организации избирается из состава членов Правления и осуществляет  постоянное руководство организацией.</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Организация в своей деятельности руководствуются также решениями руководящих органов </w:t>
      </w:r>
      <w:bookmarkStart w:id="0" w:name="_GoBack"/>
      <w:r w:rsidRPr="00680D27">
        <w:rPr>
          <w:rFonts w:ascii="Times New Roman" w:hAnsi="Times New Roman" w:cs="Times New Roman"/>
        </w:rPr>
        <w:t>Союза.</w:t>
      </w:r>
    </w:p>
    <w:bookmarkEnd w:id="0"/>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5.10. Филиалы и представительства не являются юридическими лицами, создаются по решению Правления Союза и действуют на основании доверенности.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5.11. Союз не отвечает по обязательствам государства, его органов и организаций,  равно как и государство, органы и организации не отвечают по обязательствам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b/>
          <w:bCs/>
        </w:rPr>
        <w:t>6. Имущество и средства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6.1. Имущество и средства Союза формируются за счет:</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пожертвований и добровольных взносов физических и юридических лиц (в том числе зарубежных);</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поступлений от проводимых выставок, лекций, лотерей, концертов, спортивных и иных мероприятий;</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доходов от предпринимательской деятельности, гражданских правовых сделок, внешнеэкономической деятельности и иных поступлений, не запрещенных действующим законодательством.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6.2. Союз может иметь в собственности здания, земельные участки, сооружения, оборудование, инвентарь, жилой фонд,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предусмотренной Уставом Союза. В собственности Союза также могут находиться учреждения, издательства, средства массовой информации, </w:t>
      </w:r>
      <w:r w:rsidRPr="00680D27">
        <w:rPr>
          <w:rFonts w:ascii="Times New Roman" w:hAnsi="Times New Roman" w:cs="Times New Roman"/>
        </w:rPr>
        <w:lastRenderedPageBreak/>
        <w:t>создаваемые и приобретенные за счет средств Союза в соответствии с целями, указанными в настоящем Уставе.</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6.3. Доходы от предпринимательской и иной деятельности не могут перераспределяться между членами Союза и используются только для достижения уставных целей и задач.</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6.4. Собственником имущества и средств Союза является весь Союз в целом. С момента государственной регистрации Союза его постоянно действующий руководящий орган - Правление осуществляет права юридического лица по распоряжению и управлению имуществом и средствами от имени Союза и исполняет его обязательства </w:t>
      </w:r>
      <w:proofErr w:type="gramStart"/>
      <w:r w:rsidRPr="00680D27">
        <w:rPr>
          <w:rFonts w:ascii="Times New Roman" w:hAnsi="Times New Roman" w:cs="Times New Roman"/>
        </w:rPr>
        <w:t>в</w:t>
      </w:r>
      <w:proofErr w:type="gramEnd"/>
      <w:r w:rsidRPr="00680D27">
        <w:rPr>
          <w:rFonts w:ascii="Times New Roman" w:hAnsi="Times New Roman" w:cs="Times New Roman"/>
        </w:rPr>
        <w:t xml:space="preserve"> соответствием с Уставом. Каждый отдельный член Союза не имеет права собственности на долю имущества, принадлежащего Союзу.</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6.5. Региональные организации, действующие на основании настоящего Устава, имеют право оперативного управления имуществом, закрепленным за ним Союзом. Региональные организации, действующие на основании своих уставов, являются собственниками принадлежащего им имущества.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b/>
          <w:bCs/>
        </w:rPr>
        <w:t>7.</w:t>
      </w:r>
      <w:r w:rsidRPr="00680D27">
        <w:rPr>
          <w:rFonts w:ascii="Times New Roman" w:hAnsi="Times New Roman" w:cs="Times New Roman"/>
        </w:rPr>
        <w:t> </w:t>
      </w:r>
      <w:r w:rsidRPr="00680D27">
        <w:rPr>
          <w:rFonts w:ascii="Times New Roman" w:hAnsi="Times New Roman" w:cs="Times New Roman"/>
          <w:b/>
          <w:bCs/>
        </w:rPr>
        <w:t>Порядок внесения изменений и дополнений в Устав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7.1. Изменения и дополнения в Устав Союза принимаются Конференцией двумя третями голосов присутствующих на ней делегатов.</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 xml:space="preserve">7.2. Изменения и дополнения в Устав Союза подлежат государственной регистрации в порядке и </w:t>
      </w:r>
      <w:proofErr w:type="gramStart"/>
      <w:r w:rsidRPr="00680D27">
        <w:rPr>
          <w:rFonts w:ascii="Times New Roman" w:hAnsi="Times New Roman" w:cs="Times New Roman"/>
        </w:rPr>
        <w:t>сроки</w:t>
      </w:r>
      <w:proofErr w:type="gramEnd"/>
      <w:r w:rsidRPr="00680D27">
        <w:rPr>
          <w:rFonts w:ascii="Times New Roman" w:hAnsi="Times New Roman" w:cs="Times New Roman"/>
        </w:rPr>
        <w:t xml:space="preserve"> установленные действующим законодательством, и приобретает юридическую силу с момента такой регистрации.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b/>
          <w:bCs/>
        </w:rPr>
        <w:t>8. Реорганизация и прекращение деятельности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8.1. Реорганизация Союза осуществляется путем слияния, присоединения, разделения, выделения или преобразования в соответствии и порядке, предусмотренном Гражданским Кодексом Российской Федерации.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8.2. Реорганизация Союза осуществляется по решению Конференции, принятому  2/3 голосов присутствующих на Конференции избранных  делегатов.</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8.3. Ликвидация Союза производится по решению Конференции, принимаемому 2/3 голосов присутствующих делегатов, либо по решению суда в порядке, предусмотренном действующим законодательством.</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8.4. Ликвидация Союза осуществляется ликвидационной комиссией, образуемой Конференцией.</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8.5. Имущество и средства Союза, оставшиеся в результате ликвидации Союза по решению Конференции, после удовлетворения требований кредиторов направляются на цели, предусмотренные Уставом Союза.</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8.6. Решение об использовании оставшегося после ликвидации имущества публикуется ликвидационной комиссией в печати.</w:t>
      </w:r>
    </w:p>
    <w:p w:rsidR="00676317" w:rsidRPr="00680D27" w:rsidRDefault="00676317" w:rsidP="00680D27">
      <w:pPr>
        <w:jc w:val="both"/>
        <w:rPr>
          <w:rFonts w:ascii="Times New Roman" w:hAnsi="Times New Roman" w:cs="Times New Roman"/>
        </w:rPr>
      </w:pPr>
      <w:r w:rsidRPr="00680D27">
        <w:rPr>
          <w:rFonts w:ascii="Times New Roman" w:hAnsi="Times New Roman" w:cs="Times New Roman"/>
        </w:rPr>
        <w:t>8.7. Союз обеспечивает учет и сохранность документов штатных сотрудников и после прекращения деятельности Союза своевременно передает их в установленном порядке на государственное хранение.</w:t>
      </w:r>
    </w:p>
    <w:p w:rsidR="00BE2B55" w:rsidRPr="00680D27" w:rsidRDefault="00BE2B55" w:rsidP="00680D27">
      <w:pPr>
        <w:jc w:val="both"/>
        <w:rPr>
          <w:rFonts w:ascii="Times New Roman" w:hAnsi="Times New Roman" w:cs="Times New Roman"/>
        </w:rPr>
      </w:pPr>
    </w:p>
    <w:sectPr w:rsidR="00BE2B55" w:rsidRPr="00680D27" w:rsidSect="0057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76317"/>
    <w:rsid w:val="005750F1"/>
    <w:rsid w:val="00676317"/>
    <w:rsid w:val="00680D27"/>
    <w:rsid w:val="00BE2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87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2847</Words>
  <Characters>16233</Characters>
  <Application>Microsoft Office Word</Application>
  <DocSecurity>0</DocSecurity>
  <Lines>135</Lines>
  <Paragraphs>38</Paragraphs>
  <ScaleCrop>false</ScaleCrop>
  <Company>SPecialiST RePack</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2017-12-20T09:15:00Z</dcterms:created>
  <dcterms:modified xsi:type="dcterms:W3CDTF">2017-12-25T07:05:00Z</dcterms:modified>
</cp:coreProperties>
</file>